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4155" w14:textId="27C41328" w:rsidR="00D14256" w:rsidRPr="00E046E0" w:rsidRDefault="00E046E0" w:rsidP="00E046E0">
      <w:pPr>
        <w:pStyle w:val="Header"/>
        <w:spacing w:after="0"/>
        <w:jc w:val="center"/>
        <w:rPr>
          <w:rFonts w:cs="Arial"/>
          <w:i/>
          <w:sz w:val="18"/>
          <w:szCs w:val="18"/>
        </w:rPr>
      </w:pPr>
      <w:r w:rsidRPr="0044560D">
        <w:rPr>
          <w:rFonts w:cs="Arial"/>
          <w:bCs/>
          <w:caps/>
          <w:noProof/>
          <w:color w:val="FFFFFF" w:themeColor="background1"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D666AC" wp14:editId="75A46B07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134100" cy="1043940"/>
                <wp:effectExtent l="0" t="0" r="0" b="381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43940"/>
                        </a:xfrm>
                        <a:prstGeom prst="rect">
                          <a:avLst/>
                        </a:prstGeom>
                        <a:solidFill>
                          <a:srgbClr val="0073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F0A8" w14:textId="0D16DAC3" w:rsidR="00461E8A" w:rsidRPr="00F32282" w:rsidRDefault="00461E8A" w:rsidP="00461E8A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FINANCIAL PROPOSAL</w:t>
                            </w:r>
                            <w:r w:rsidRPr="00F32282" w:rsidDel="009E2C98">
                              <w:rPr>
                                <w:rFonts w:cs="Arial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2282">
                              <w:rPr>
                                <w:rFonts w:cs="Arial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F32282">
                              <w:rPr>
                                <w:rFonts w:cs="Arial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F32282">
                              <w:rPr>
                                <w:rFonts w:cs="Arial"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CALL FOR INCUBATION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666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7.55pt;width:483pt;height:82.2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" fillcolor="#00735d" stroked="f">
                <v:textbox>
                  <w:txbxContent>
                    <w:p w14:paraId="008CF0A8" w14:textId="0D16DAC3" w:rsidR="00461E8A" w:rsidRPr="00F32282" w:rsidRDefault="00461E8A" w:rsidP="00461E8A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FINANCIAL PROPOSAL</w:t>
                      </w:r>
                      <w:r w:rsidRPr="00F32282" w:rsidDel="009E2C98">
                        <w:rPr>
                          <w:rFonts w:cs="Arial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32282">
                        <w:rPr>
                          <w:rFonts w:cs="Arial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F32282">
                        <w:rPr>
                          <w:rFonts w:cs="Arial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F32282">
                        <w:rPr>
                          <w:rFonts w:cs="Arial"/>
                          <w:bCs/>
                          <w:caps/>
                          <w:color w:val="FFFFFF" w:themeColor="background1"/>
                          <w:sz w:val="24"/>
                          <w:szCs w:val="24"/>
                        </w:rPr>
                        <w:t>CALL FOR INCUBATION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999" w:rsidRPr="00055ABF">
        <w:rPr>
          <w:rFonts w:cs="Arial"/>
          <w:b/>
          <w:i/>
          <w:sz w:val="18"/>
          <w:szCs w:val="18"/>
        </w:rPr>
        <w:t>Circulation restricted</w:t>
      </w:r>
      <w:r w:rsidR="00736999" w:rsidRPr="00055ABF">
        <w:rPr>
          <w:rFonts w:cs="Arial"/>
          <w:i/>
          <w:sz w:val="18"/>
          <w:szCs w:val="18"/>
        </w:rPr>
        <w:t xml:space="preserve"> to the </w:t>
      </w:r>
      <w:r w:rsidR="00BA7961" w:rsidRPr="00055ABF">
        <w:rPr>
          <w:rFonts w:cs="Arial"/>
          <w:i/>
          <w:sz w:val="18"/>
          <w:szCs w:val="18"/>
        </w:rPr>
        <w:t>c</w:t>
      </w:r>
      <w:r w:rsidR="00736999" w:rsidRPr="00055ABF">
        <w:rPr>
          <w:rFonts w:cs="Arial"/>
          <w:i/>
          <w:sz w:val="18"/>
          <w:szCs w:val="18"/>
        </w:rPr>
        <w:t xml:space="preserve">ontracting </w:t>
      </w:r>
      <w:r w:rsidR="00BA7961" w:rsidRPr="00055ABF">
        <w:rPr>
          <w:rFonts w:cs="Arial"/>
          <w:i/>
          <w:sz w:val="18"/>
          <w:szCs w:val="18"/>
        </w:rPr>
        <w:t>a</w:t>
      </w:r>
      <w:r w:rsidR="00736999" w:rsidRPr="00055ABF">
        <w:rPr>
          <w:rFonts w:cs="Arial"/>
          <w:i/>
          <w:sz w:val="18"/>
          <w:szCs w:val="18"/>
        </w:rPr>
        <w:t>uthority</w:t>
      </w:r>
      <w:r w:rsidR="00055ABF" w:rsidRPr="00055ABF">
        <w:rPr>
          <w:rFonts w:cs="Arial"/>
          <w:i/>
          <w:sz w:val="18"/>
          <w:szCs w:val="18"/>
        </w:rPr>
        <w:t>, the evaluation committee</w:t>
      </w:r>
      <w:r w:rsidR="00736999" w:rsidRPr="00055ABF">
        <w:rPr>
          <w:rFonts w:cs="Arial"/>
          <w:i/>
          <w:sz w:val="18"/>
          <w:szCs w:val="18"/>
        </w:rPr>
        <w:t xml:space="preserve"> and the author of the document to protect the individual and </w:t>
      </w:r>
      <w:r w:rsidR="00595095" w:rsidRPr="00055ABF">
        <w:rPr>
          <w:rFonts w:cs="Arial"/>
          <w:i/>
          <w:sz w:val="18"/>
          <w:szCs w:val="18"/>
        </w:rPr>
        <w:t xml:space="preserve">to protect </w:t>
      </w:r>
      <w:r w:rsidR="00736999" w:rsidRPr="00055ABF">
        <w:rPr>
          <w:rFonts w:cs="Arial"/>
          <w:i/>
          <w:sz w:val="18"/>
          <w:szCs w:val="18"/>
        </w:rPr>
        <w:t>privacy</w:t>
      </w:r>
      <w:r w:rsidR="00595095" w:rsidRPr="00055ABF">
        <w:rPr>
          <w:rFonts w:cs="Arial"/>
          <w:i/>
          <w:sz w:val="18"/>
          <w:szCs w:val="18"/>
        </w:rPr>
        <w:t>,</w:t>
      </w:r>
      <w:r w:rsidR="00736999" w:rsidRPr="00055ABF">
        <w:rPr>
          <w:rFonts w:cs="Arial"/>
          <w:i/>
          <w:sz w:val="18"/>
          <w:szCs w:val="18"/>
        </w:rPr>
        <w:t xml:space="preserve"> commercial and industrial </w:t>
      </w:r>
      <w:proofErr w:type="gramStart"/>
      <w:r w:rsidR="00736999" w:rsidRPr="00055ABF">
        <w:rPr>
          <w:rFonts w:cs="Arial"/>
          <w:i/>
          <w:sz w:val="18"/>
          <w:szCs w:val="18"/>
        </w:rPr>
        <w:t xml:space="preserve">secrecy </w:t>
      </w:r>
      <w:r w:rsidR="00461E8A">
        <w:rPr>
          <w:rFonts w:cs="Arial"/>
          <w:bCs/>
          <w:sz w:val="8"/>
          <w:szCs w:val="8"/>
          <w:highlight w:val="yellow"/>
        </w:rPr>
        <w:t>.</w:t>
      </w:r>
      <w:proofErr w:type="gramEnd"/>
    </w:p>
    <w:p w14:paraId="154E318C" w14:textId="77777777" w:rsidR="00D14256" w:rsidRPr="00055ABF" w:rsidRDefault="00D14256" w:rsidP="00461E8A">
      <w:pPr>
        <w:pBdr>
          <w:bottom w:val="single" w:sz="6" w:space="0" w:color="auto"/>
        </w:pBdr>
        <w:rPr>
          <w:rFonts w:cs="Arial"/>
        </w:rPr>
      </w:pPr>
    </w:p>
    <w:p w14:paraId="73CF8F43" w14:textId="1CA28EBE" w:rsidR="00D14256" w:rsidRDefault="00D14256" w:rsidP="00D14256">
      <w:pPr>
        <w:pStyle w:val="Title"/>
        <w:spacing w:after="240"/>
        <w:ind w:left="-108" w:firstLine="108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  <w:lang w:val="en-GB"/>
        </w:rPr>
        <w:t xml:space="preserve">Project title: </w:t>
      </w:r>
      <w:proofErr w:type="spellStart"/>
      <w:r w:rsidRPr="00055ABF">
        <w:rPr>
          <w:rFonts w:ascii="Arial" w:hAnsi="Arial" w:cs="Arial"/>
          <w:b w:val="0"/>
          <w:bCs/>
          <w:sz w:val="20"/>
        </w:rPr>
        <w:t>C</w:t>
      </w:r>
      <w:r w:rsidR="00461E8A">
        <w:rPr>
          <w:rFonts w:ascii="Arial" w:hAnsi="Arial" w:cs="Arial"/>
          <w:b w:val="0"/>
          <w:bCs/>
          <w:sz w:val="20"/>
        </w:rPr>
        <w:t>R</w:t>
      </w:r>
      <w:r w:rsidRPr="00055ABF">
        <w:rPr>
          <w:rFonts w:ascii="Arial" w:hAnsi="Arial" w:cs="Arial"/>
          <w:b w:val="0"/>
          <w:bCs/>
          <w:sz w:val="20"/>
        </w:rPr>
        <w:t>eative</w:t>
      </w:r>
      <w:proofErr w:type="spellEnd"/>
      <w:r w:rsidRPr="00055ABF">
        <w:rPr>
          <w:rFonts w:ascii="Arial" w:hAnsi="Arial" w:cs="Arial"/>
          <w:b w:val="0"/>
          <w:bCs/>
          <w:sz w:val="20"/>
        </w:rPr>
        <w:t xml:space="preserve"> Entrepreneurs </w:t>
      </w:r>
      <w:proofErr w:type="spellStart"/>
      <w:r w:rsidRPr="00055ABF">
        <w:rPr>
          <w:rFonts w:ascii="Arial" w:hAnsi="Arial" w:cs="Arial"/>
          <w:b w:val="0"/>
          <w:bCs/>
          <w:sz w:val="20"/>
        </w:rPr>
        <w:t>ACTing</w:t>
      </w:r>
      <w:proofErr w:type="spellEnd"/>
      <w:r w:rsidRPr="00055ABF">
        <w:rPr>
          <w:rFonts w:ascii="Arial" w:hAnsi="Arial" w:cs="Arial"/>
          <w:b w:val="0"/>
          <w:bCs/>
          <w:sz w:val="20"/>
        </w:rPr>
        <w:t xml:space="preserve"> FOR the future </w:t>
      </w:r>
      <w:proofErr w:type="spellStart"/>
      <w:r w:rsidRPr="00055ABF">
        <w:rPr>
          <w:rFonts w:ascii="Arial" w:hAnsi="Arial" w:cs="Arial"/>
          <w:b w:val="0"/>
          <w:bCs/>
          <w:sz w:val="20"/>
        </w:rPr>
        <w:t>MEDiterranean</w:t>
      </w:r>
      <w:proofErr w:type="spellEnd"/>
      <w:r w:rsidRPr="00055ABF">
        <w:rPr>
          <w:rFonts w:ascii="Arial" w:hAnsi="Arial" w:cs="Arial"/>
          <w:b w:val="0"/>
          <w:bCs/>
          <w:sz w:val="20"/>
        </w:rPr>
        <w:t xml:space="preserve"> (CREACT4MED)</w:t>
      </w:r>
    </w:p>
    <w:p w14:paraId="7CB80183" w14:textId="3AB241CC" w:rsidR="00D14256" w:rsidRPr="00055ABF" w:rsidRDefault="00D14256" w:rsidP="00D14256">
      <w:pPr>
        <w:pStyle w:val="Title"/>
        <w:spacing w:after="240"/>
        <w:ind w:left="-108" w:firstLine="108"/>
        <w:rPr>
          <w:rFonts w:ascii="Arial" w:hAnsi="Arial" w:cs="Arial"/>
          <w:sz w:val="14"/>
          <w:szCs w:val="14"/>
        </w:rPr>
      </w:pPr>
      <w:r w:rsidRPr="00055ABF">
        <w:rPr>
          <w:rFonts w:ascii="Arial" w:hAnsi="Arial" w:cs="Arial"/>
          <w:sz w:val="20"/>
          <w:lang w:val="en-GB"/>
        </w:rPr>
        <w:t xml:space="preserve">Call ref: </w:t>
      </w:r>
      <w:r w:rsidRPr="00055ABF">
        <w:rPr>
          <w:rFonts w:ascii="Arial" w:hAnsi="Arial" w:cs="Arial"/>
          <w:b w:val="0"/>
          <w:sz w:val="20"/>
          <w:lang w:val="en-GB"/>
        </w:rPr>
        <w:t>CREACT4MED_INC</w:t>
      </w:r>
    </w:p>
    <w:p w14:paraId="49344676" w14:textId="33A41533" w:rsidR="008638E5" w:rsidRPr="008638E5" w:rsidRDefault="008638E5" w:rsidP="008638E5">
      <w:pPr>
        <w:pStyle w:val="Blockquote"/>
        <w:ind w:left="0"/>
        <w:jc w:val="both"/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 xml:space="preserve">Please remember to register to the </w:t>
      </w:r>
      <w:hyperlink r:id="rId8" w:history="1">
        <w:r w:rsidRPr="000D2AA2">
          <w:rPr>
            <w:rStyle w:val="Hyperlink"/>
            <w:rFonts w:ascii="Arial" w:hAnsi="Arial" w:cs="Arial"/>
            <w:bCs/>
            <w:sz w:val="20"/>
            <w:lang w:val="en-GB"/>
          </w:rPr>
          <w:t xml:space="preserve">CREACT4MED </w:t>
        </w:r>
        <w:r w:rsidR="00E046E0">
          <w:rPr>
            <w:rStyle w:val="Hyperlink"/>
            <w:rFonts w:ascii="Arial" w:hAnsi="Arial" w:cs="Arial"/>
            <w:bCs/>
            <w:sz w:val="20"/>
            <w:lang w:val="en-GB"/>
          </w:rPr>
          <w:t>Community</w:t>
        </w:r>
        <w:r w:rsidRPr="000D2AA2">
          <w:rPr>
            <w:rStyle w:val="Hyperlink"/>
            <w:rFonts w:ascii="Arial" w:hAnsi="Arial" w:cs="Arial"/>
            <w:bCs/>
            <w:sz w:val="20"/>
            <w:lang w:val="en-GB"/>
          </w:rPr>
          <w:t xml:space="preserve"> Platform</w:t>
        </w:r>
      </w:hyperlink>
      <w:r>
        <w:rPr>
          <w:rFonts w:ascii="Arial" w:hAnsi="Arial" w:cs="Arial"/>
          <w:bCs/>
          <w:sz w:val="20"/>
          <w:lang w:val="en-GB"/>
        </w:rPr>
        <w:t xml:space="preserve"> before submitting your application. This step is </w:t>
      </w:r>
      <w:r w:rsidRPr="008638E5">
        <w:rPr>
          <w:rFonts w:ascii="Arial" w:hAnsi="Arial" w:cs="Arial"/>
          <w:b/>
          <w:sz w:val="20"/>
          <w:u w:val="single"/>
          <w:lang w:val="en-GB"/>
        </w:rPr>
        <w:t>mandatory</w:t>
      </w:r>
      <w:r>
        <w:rPr>
          <w:rFonts w:ascii="Arial" w:hAnsi="Arial" w:cs="Arial"/>
          <w:bCs/>
          <w:sz w:val="20"/>
          <w:lang w:val="en-GB"/>
        </w:rPr>
        <w:t xml:space="preserve"> if you want to apply for a sub-grant. </w:t>
      </w:r>
    </w:p>
    <w:p w14:paraId="3A1EE850" w14:textId="78009A8E" w:rsidR="00D14256" w:rsidRPr="008354C8" w:rsidRDefault="00E046E0" w:rsidP="00D14256">
      <w:pPr>
        <w:pStyle w:val="Blockquote"/>
        <w:ind w:left="0"/>
        <w:jc w:val="both"/>
        <w:rPr>
          <w:rFonts w:ascii="Arial" w:hAnsi="Arial" w:cs="Arial"/>
          <w:bCs/>
          <w:sz w:val="20"/>
          <w:lang w:val="en-GB"/>
        </w:rPr>
      </w:pPr>
      <w:r w:rsidRPr="00E046E0">
        <w:rPr>
          <w:rFonts w:ascii="Arial" w:hAnsi="Arial" w:cs="Arial"/>
          <w:bCs/>
          <w:sz w:val="20"/>
          <w:lang w:val="en-GB"/>
        </w:rPr>
        <w:t xml:space="preserve">All the guidelines and templates to apply to this call for proposals are available at: </w:t>
      </w:r>
      <w:hyperlink r:id="rId9" w:history="1">
        <w:r w:rsidRPr="002329FA">
          <w:rPr>
            <w:rStyle w:val="Hyperlink"/>
            <w:rFonts w:ascii="Arial" w:hAnsi="Arial" w:cs="Arial"/>
            <w:bCs/>
            <w:sz w:val="20"/>
            <w:lang w:val="en-GB"/>
          </w:rPr>
          <w:t>https://creativemediterranean.org/call-for-proposals-to-develop-incubation-services/</w:t>
        </w:r>
      </w:hyperlink>
      <w:r>
        <w:rPr>
          <w:rFonts w:ascii="Arial" w:hAnsi="Arial" w:cs="Arial"/>
          <w:bCs/>
          <w:sz w:val="20"/>
          <w:lang w:val="en-GB"/>
        </w:rPr>
        <w:t xml:space="preserve"> </w:t>
      </w:r>
      <w:r w:rsidR="00D14256" w:rsidRPr="008354C8">
        <w:rPr>
          <w:rFonts w:ascii="Arial" w:hAnsi="Arial" w:cs="Arial"/>
          <w:bCs/>
          <w:sz w:val="20"/>
          <w:lang w:val="en-GB"/>
        </w:rPr>
        <w:t xml:space="preserve"> </w:t>
      </w:r>
    </w:p>
    <w:p w14:paraId="4EC32A4A" w14:textId="77777777" w:rsidR="00D14256" w:rsidRPr="0034296C" w:rsidRDefault="00D14256" w:rsidP="00D14256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rFonts w:ascii="Arial" w:hAnsi="Arial" w:cs="Arial"/>
          <w:b w:val="0"/>
          <w:sz w:val="18"/>
          <w:szCs w:val="18"/>
          <w:lang w:val="en-GB"/>
        </w:rPr>
      </w:pPr>
    </w:p>
    <w:p w14:paraId="1BF6B831" w14:textId="7AB1D588" w:rsidR="002519B2" w:rsidRDefault="0034296C">
      <w:pPr>
        <w:spacing w:after="0"/>
        <w:rPr>
          <w:rFonts w:cs="Arial"/>
          <w:bCs/>
          <w:sz w:val="22"/>
          <w:szCs w:val="22"/>
        </w:rPr>
      </w:pPr>
      <w:r w:rsidRPr="0034296C">
        <w:rPr>
          <w:rFonts w:cs="Arial"/>
          <w:bCs/>
          <w:sz w:val="22"/>
          <w:szCs w:val="22"/>
        </w:rPr>
        <w:t>Please fill in the following tables with the indicative budget for the action</w:t>
      </w:r>
      <w:r>
        <w:rPr>
          <w:rFonts w:cs="Arial"/>
          <w:bCs/>
          <w:sz w:val="22"/>
          <w:szCs w:val="22"/>
        </w:rPr>
        <w:t xml:space="preserve">. </w:t>
      </w:r>
      <w:r w:rsidRPr="00FB1556">
        <w:rPr>
          <w:rFonts w:cs="Arial"/>
          <w:bCs/>
          <w:sz w:val="22"/>
          <w:szCs w:val="22"/>
        </w:rPr>
        <w:t>Conversions into EURO shall be made using the monthly official accounting exchange rate of the European Commission for the month of submission of this Financial Proposal.</w:t>
      </w:r>
      <w:r w:rsidR="009A79E2">
        <w:rPr>
          <w:rStyle w:val="FootnoteReference"/>
          <w:rFonts w:cs="Arial"/>
          <w:bCs/>
          <w:sz w:val="22"/>
          <w:szCs w:val="22"/>
        </w:rPr>
        <w:footnoteReference w:id="1"/>
      </w:r>
    </w:p>
    <w:p w14:paraId="35FCAA2B" w14:textId="3918FB8E" w:rsidR="009A79E2" w:rsidRDefault="009A79E2">
      <w:pPr>
        <w:spacing w:after="0"/>
        <w:rPr>
          <w:rFonts w:cs="Arial"/>
          <w:bCs/>
          <w:sz w:val="22"/>
          <w:szCs w:val="22"/>
        </w:rPr>
      </w:pPr>
    </w:p>
    <w:p w14:paraId="5FAABD6A" w14:textId="77777777" w:rsidR="00AC3EEB" w:rsidRDefault="009A79E2">
      <w:pPr>
        <w:spacing w:after="0"/>
        <w:rPr>
          <w:rFonts w:cs="Arial"/>
          <w:bCs/>
          <w:sz w:val="22"/>
          <w:szCs w:val="22"/>
        </w:rPr>
      </w:pPr>
      <w:r w:rsidRPr="009A79E2">
        <w:rPr>
          <w:rFonts w:cs="Arial"/>
          <w:b/>
          <w:sz w:val="22"/>
          <w:szCs w:val="22"/>
        </w:rPr>
        <w:t>Exchange rate:</w:t>
      </w:r>
      <w:r>
        <w:rPr>
          <w:rFonts w:cs="Arial"/>
          <w:bCs/>
          <w:sz w:val="22"/>
          <w:szCs w:val="22"/>
        </w:rPr>
        <w:t xml:space="preserve"> </w:t>
      </w:r>
    </w:p>
    <w:p w14:paraId="0316532F" w14:textId="77777777" w:rsidR="00AC3EEB" w:rsidRDefault="00AC3EEB">
      <w:pPr>
        <w:spacing w:after="0"/>
        <w:rPr>
          <w:rFonts w:cs="Arial"/>
          <w:bCs/>
          <w:sz w:val="22"/>
          <w:szCs w:val="22"/>
        </w:rPr>
      </w:pPr>
    </w:p>
    <w:p w14:paraId="4D4E869E" w14:textId="77777777" w:rsidR="00AC3EEB" w:rsidRDefault="00AC3EEB">
      <w:pPr>
        <w:spacing w:after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1 EUR = [</w:t>
      </w:r>
      <w:r w:rsidRPr="00AC3EEB">
        <w:rPr>
          <w:rFonts w:cs="Arial"/>
          <w:bCs/>
          <w:sz w:val="22"/>
          <w:szCs w:val="22"/>
          <w:highlight w:val="lightGray"/>
        </w:rPr>
        <w:t>AMOUNT LOCAL CURRENCY</w:t>
      </w:r>
      <w:r>
        <w:rPr>
          <w:rFonts w:cs="Arial"/>
          <w:bCs/>
          <w:sz w:val="22"/>
          <w:szCs w:val="22"/>
        </w:rPr>
        <w:t>]</w:t>
      </w:r>
    </w:p>
    <w:p w14:paraId="0D9A331C" w14:textId="3A18324D" w:rsidR="009A79E2" w:rsidRDefault="009A79E2">
      <w:pPr>
        <w:spacing w:after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1 [</w:t>
      </w:r>
      <w:r w:rsidRPr="009A79E2">
        <w:rPr>
          <w:rFonts w:cs="Arial"/>
          <w:bCs/>
          <w:sz w:val="22"/>
          <w:szCs w:val="22"/>
          <w:highlight w:val="lightGray"/>
        </w:rPr>
        <w:t>LOCAL CURRENCY</w:t>
      </w:r>
      <w:r>
        <w:rPr>
          <w:rFonts w:cs="Arial"/>
          <w:bCs/>
          <w:sz w:val="22"/>
          <w:szCs w:val="22"/>
        </w:rPr>
        <w:t>] = [</w:t>
      </w:r>
      <w:r w:rsidRPr="009A79E2">
        <w:rPr>
          <w:rFonts w:cs="Arial"/>
          <w:bCs/>
          <w:sz w:val="22"/>
          <w:szCs w:val="22"/>
          <w:highlight w:val="lightGray"/>
        </w:rPr>
        <w:t>AMOUNT</w:t>
      </w:r>
      <w:r>
        <w:rPr>
          <w:rFonts w:cs="Arial"/>
          <w:bCs/>
          <w:sz w:val="22"/>
          <w:szCs w:val="22"/>
        </w:rPr>
        <w:t>] EUR</w:t>
      </w:r>
    </w:p>
    <w:p w14:paraId="6DDBD487" w14:textId="77777777" w:rsidR="0034296C" w:rsidRPr="0034296C" w:rsidRDefault="0034296C">
      <w:pPr>
        <w:spacing w:after="0"/>
        <w:rPr>
          <w:rFonts w:cs="Arial"/>
          <w:bCs/>
          <w:sz w:val="22"/>
          <w:szCs w:val="22"/>
        </w:rPr>
      </w:pPr>
    </w:p>
    <w:p w14:paraId="1BF5CD89" w14:textId="346B0AA6" w:rsidR="0034296C" w:rsidRPr="0034296C" w:rsidRDefault="002519B2">
      <w:pPr>
        <w:spacing w:after="0"/>
        <w:rPr>
          <w:rFonts w:cs="Arial"/>
          <w:bCs/>
          <w:sz w:val="22"/>
          <w:szCs w:val="22"/>
        </w:rPr>
      </w:pPr>
      <w:r w:rsidRPr="0034296C">
        <w:rPr>
          <w:rFonts w:cs="Arial"/>
          <w:b/>
          <w:sz w:val="22"/>
          <w:szCs w:val="22"/>
        </w:rPr>
        <w:t xml:space="preserve">Breakdown of </w:t>
      </w:r>
      <w:r w:rsidR="00FB1556">
        <w:rPr>
          <w:rFonts w:cs="Arial"/>
          <w:b/>
          <w:sz w:val="22"/>
          <w:szCs w:val="22"/>
        </w:rPr>
        <w:t>Human Resources</w:t>
      </w:r>
      <w:r w:rsidR="0034296C" w:rsidRPr="0034296C">
        <w:rPr>
          <w:rFonts w:cs="Arial"/>
          <w:bCs/>
          <w:sz w:val="22"/>
          <w:szCs w:val="22"/>
        </w:rPr>
        <w:t xml:space="preserve"> (add as many rows as needed):</w:t>
      </w:r>
    </w:p>
    <w:p w14:paraId="44B78142" w14:textId="77777777" w:rsidR="0034296C" w:rsidRPr="0034296C" w:rsidRDefault="0034296C">
      <w:pPr>
        <w:spacing w:after="0"/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4296C" w:rsidRPr="0034296C" w14:paraId="332B3877" w14:textId="77777777" w:rsidTr="009A79E2">
        <w:tc>
          <w:tcPr>
            <w:tcW w:w="1925" w:type="dxa"/>
            <w:tcBorders>
              <w:bottom w:val="nil"/>
            </w:tcBorders>
            <w:shd w:val="clear" w:color="auto" w:fill="00735D"/>
            <w:vAlign w:val="center"/>
          </w:tcPr>
          <w:p w14:paraId="54E2FFB0" w14:textId="16F7874B" w:rsidR="0034296C" w:rsidRPr="00461E8A" w:rsidRDefault="0034296C" w:rsidP="0034296C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the employee</w:t>
            </w:r>
          </w:p>
        </w:tc>
        <w:tc>
          <w:tcPr>
            <w:tcW w:w="1925" w:type="dxa"/>
            <w:shd w:val="clear" w:color="auto" w:fill="00BC98"/>
            <w:vAlign w:val="center"/>
          </w:tcPr>
          <w:p w14:paraId="2377DA9B" w14:textId="1DBFB94C" w:rsidR="0034296C" w:rsidRPr="00461E8A" w:rsidRDefault="0034296C" w:rsidP="0034296C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1926" w:type="dxa"/>
            <w:shd w:val="clear" w:color="auto" w:fill="00BC98"/>
            <w:vAlign w:val="center"/>
          </w:tcPr>
          <w:p w14:paraId="480A33B7" w14:textId="1A01A145" w:rsidR="0034296C" w:rsidRPr="00461E8A" w:rsidRDefault="0034296C" w:rsidP="0034296C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Days of dedication</w:t>
            </w:r>
          </w:p>
        </w:tc>
        <w:tc>
          <w:tcPr>
            <w:tcW w:w="1926" w:type="dxa"/>
            <w:shd w:val="clear" w:color="auto" w:fill="00BC98"/>
            <w:vAlign w:val="center"/>
          </w:tcPr>
          <w:p w14:paraId="4A6ED14A" w14:textId="714B9EB3" w:rsidR="0034296C" w:rsidRPr="00461E8A" w:rsidRDefault="0034296C" w:rsidP="0034296C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Daily fees</w:t>
            </w:r>
            <w:r w:rsidRPr="00461E8A">
              <w:rPr>
                <w:rStyle w:val="FootnoteReference"/>
                <w:rFonts w:cs="Arial"/>
                <w:b/>
                <w:color w:val="FFFFFF" w:themeColor="background1"/>
                <w:sz w:val="22"/>
                <w:szCs w:val="22"/>
              </w:rPr>
              <w:footnoteReference w:id="2"/>
            </w: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[EUR]</w:t>
            </w:r>
          </w:p>
        </w:tc>
        <w:tc>
          <w:tcPr>
            <w:tcW w:w="1926" w:type="dxa"/>
            <w:shd w:val="clear" w:color="auto" w:fill="00BC98"/>
            <w:vAlign w:val="center"/>
          </w:tcPr>
          <w:p w14:paraId="185FED9C" w14:textId="5B2E5815" w:rsidR="0034296C" w:rsidRPr="00461E8A" w:rsidRDefault="0034296C" w:rsidP="0034296C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Total [EUR]</w:t>
            </w:r>
          </w:p>
        </w:tc>
      </w:tr>
      <w:tr w:rsidR="0034296C" w:rsidRPr="0034296C" w14:paraId="15B4B3E5" w14:textId="77777777" w:rsidTr="009A79E2">
        <w:tc>
          <w:tcPr>
            <w:tcW w:w="1925" w:type="dxa"/>
            <w:tcBorders>
              <w:top w:val="nil"/>
            </w:tcBorders>
          </w:tcPr>
          <w:p w14:paraId="1C21E8F3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5BF28333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01A01BF7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765D7D70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7BA2200E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296C" w:rsidRPr="0034296C" w14:paraId="754DE225" w14:textId="77777777" w:rsidTr="0034296C">
        <w:tc>
          <w:tcPr>
            <w:tcW w:w="1925" w:type="dxa"/>
          </w:tcPr>
          <w:p w14:paraId="506626F1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9F0C1B7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24448557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73BC17D2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11EABC7E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296C" w:rsidRPr="0034296C" w14:paraId="3FECB816" w14:textId="77777777" w:rsidTr="0034296C">
        <w:tc>
          <w:tcPr>
            <w:tcW w:w="1925" w:type="dxa"/>
          </w:tcPr>
          <w:p w14:paraId="47E9A45F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9539EF6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48062406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2EA0E029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14:paraId="6CC44089" w14:textId="77777777" w:rsidR="0034296C" w:rsidRPr="0034296C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2433F17" w14:textId="77777777" w:rsidR="0034296C" w:rsidRPr="0034296C" w:rsidRDefault="0034296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E76F35F" w14:textId="7FA060FF" w:rsidR="0034296C" w:rsidRPr="0034296C" w:rsidRDefault="0034296C">
      <w:pPr>
        <w:spacing w:after="0"/>
        <w:rPr>
          <w:rFonts w:cs="Arial"/>
          <w:bCs/>
          <w:sz w:val="22"/>
          <w:szCs w:val="22"/>
        </w:rPr>
      </w:pPr>
      <w:r w:rsidRPr="0034296C">
        <w:rPr>
          <w:rFonts w:cs="Arial"/>
          <w:b/>
          <w:sz w:val="22"/>
          <w:szCs w:val="22"/>
        </w:rPr>
        <w:t xml:space="preserve">Breakdown of </w:t>
      </w:r>
      <w:r w:rsidR="00FB1556">
        <w:rPr>
          <w:rFonts w:cs="Arial"/>
          <w:b/>
          <w:sz w:val="22"/>
          <w:szCs w:val="22"/>
        </w:rPr>
        <w:t>R</w:t>
      </w:r>
      <w:r w:rsidRPr="0034296C">
        <w:rPr>
          <w:rFonts w:cs="Arial"/>
          <w:b/>
          <w:sz w:val="22"/>
          <w:szCs w:val="22"/>
        </w:rPr>
        <w:t xml:space="preserve">eimbursable </w:t>
      </w:r>
      <w:r w:rsidR="00FB1556">
        <w:rPr>
          <w:rFonts w:cs="Arial"/>
          <w:b/>
          <w:sz w:val="22"/>
          <w:szCs w:val="22"/>
        </w:rPr>
        <w:t>C</w:t>
      </w:r>
      <w:r w:rsidRPr="0034296C">
        <w:rPr>
          <w:rFonts w:cs="Arial"/>
          <w:b/>
          <w:sz w:val="22"/>
          <w:szCs w:val="22"/>
        </w:rPr>
        <w:t>osts</w:t>
      </w:r>
      <w:r w:rsidR="00FB1556">
        <w:rPr>
          <w:rFonts w:cs="Arial"/>
          <w:b/>
          <w:sz w:val="22"/>
          <w:szCs w:val="22"/>
        </w:rPr>
        <w:t xml:space="preserve"> (external expertise and other costs)</w:t>
      </w:r>
      <w:r w:rsidRPr="0034296C">
        <w:rPr>
          <w:rFonts w:cs="Arial"/>
          <w:bCs/>
          <w:sz w:val="22"/>
          <w:szCs w:val="22"/>
        </w:rPr>
        <w:t xml:space="preserve"> (add as many rows as needed):</w:t>
      </w:r>
    </w:p>
    <w:p w14:paraId="55AD38A9" w14:textId="77777777" w:rsidR="0034296C" w:rsidRPr="0034296C" w:rsidRDefault="0034296C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3"/>
        <w:gridCol w:w="1912"/>
        <w:gridCol w:w="1910"/>
      </w:tblGrid>
      <w:tr w:rsidR="0034296C" w:rsidRPr="0034296C" w14:paraId="3D6C85EB" w14:textId="77777777" w:rsidTr="00461E8A">
        <w:tc>
          <w:tcPr>
            <w:tcW w:w="3823" w:type="dxa"/>
            <w:shd w:val="clear" w:color="auto" w:fill="00735D"/>
            <w:vAlign w:val="center"/>
          </w:tcPr>
          <w:p w14:paraId="59D0CCCF" w14:textId="6BE2DE6C" w:rsidR="0034296C" w:rsidRPr="00461E8A" w:rsidRDefault="0034296C" w:rsidP="00C3011A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983" w:type="dxa"/>
            <w:shd w:val="clear" w:color="auto" w:fill="00BC98"/>
            <w:vAlign w:val="center"/>
          </w:tcPr>
          <w:p w14:paraId="5FCF1BD5" w14:textId="7181D461" w:rsidR="0034296C" w:rsidRPr="00461E8A" w:rsidRDefault="0034296C" w:rsidP="00C3011A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912" w:type="dxa"/>
            <w:shd w:val="clear" w:color="auto" w:fill="00BC98"/>
            <w:vAlign w:val="center"/>
          </w:tcPr>
          <w:p w14:paraId="276BAEE5" w14:textId="318310D1" w:rsidR="0034296C" w:rsidRPr="00461E8A" w:rsidRDefault="0034296C" w:rsidP="00C3011A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Unit price [EUR]</w:t>
            </w:r>
          </w:p>
        </w:tc>
        <w:tc>
          <w:tcPr>
            <w:tcW w:w="1910" w:type="dxa"/>
            <w:shd w:val="clear" w:color="auto" w:fill="00BC98"/>
            <w:vAlign w:val="center"/>
          </w:tcPr>
          <w:p w14:paraId="69214BF9" w14:textId="6247FADF" w:rsidR="0034296C" w:rsidRPr="00461E8A" w:rsidRDefault="0034296C" w:rsidP="00C3011A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Total [EUR]</w:t>
            </w:r>
          </w:p>
        </w:tc>
      </w:tr>
      <w:tr w:rsidR="0034296C" w:rsidRPr="0034296C" w14:paraId="2E69D723" w14:textId="77777777" w:rsidTr="0034296C">
        <w:tc>
          <w:tcPr>
            <w:tcW w:w="3823" w:type="dxa"/>
          </w:tcPr>
          <w:p w14:paraId="075A68E2" w14:textId="5C932BDB" w:rsidR="0034296C" w:rsidRPr="0034296C" w:rsidRDefault="0034296C" w:rsidP="00C3011A">
            <w:pPr>
              <w:spacing w:after="0"/>
              <w:rPr>
                <w:rFonts w:cs="Arial"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34296C">
              <w:rPr>
                <w:rFonts w:cs="Arial"/>
                <w:bCs/>
                <w:i/>
                <w:iCs/>
                <w:color w:val="A6A6A6" w:themeColor="background1" w:themeShade="A6"/>
                <w:sz w:val="22"/>
                <w:szCs w:val="22"/>
              </w:rPr>
              <w:t xml:space="preserve">E.g. </w:t>
            </w:r>
            <w:r>
              <w:rPr>
                <w:rFonts w:cs="Arial"/>
                <w:bCs/>
                <w:i/>
                <w:iCs/>
                <w:color w:val="A6A6A6" w:themeColor="background1" w:themeShade="A6"/>
                <w:sz w:val="22"/>
                <w:szCs w:val="22"/>
              </w:rPr>
              <w:t xml:space="preserve">external expertise, </w:t>
            </w:r>
            <w:r w:rsidRPr="0034296C">
              <w:rPr>
                <w:rFonts w:cs="Arial"/>
                <w:bCs/>
                <w:i/>
                <w:iCs/>
                <w:color w:val="A6A6A6" w:themeColor="background1" w:themeShade="A6"/>
                <w:sz w:val="22"/>
                <w:szCs w:val="22"/>
              </w:rPr>
              <w:t>room rental, catering, editing &amp; printing, etc</w:t>
            </w:r>
          </w:p>
        </w:tc>
        <w:tc>
          <w:tcPr>
            <w:tcW w:w="1983" w:type="dxa"/>
          </w:tcPr>
          <w:p w14:paraId="0112578C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12" w:type="dxa"/>
          </w:tcPr>
          <w:p w14:paraId="37B538B4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10" w:type="dxa"/>
          </w:tcPr>
          <w:p w14:paraId="3E4D16A0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296C" w:rsidRPr="0034296C" w14:paraId="44AC0406" w14:textId="77777777" w:rsidTr="0034296C">
        <w:tc>
          <w:tcPr>
            <w:tcW w:w="3823" w:type="dxa"/>
          </w:tcPr>
          <w:p w14:paraId="2D6F197B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</w:tcPr>
          <w:p w14:paraId="706DEB6A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</w:tcPr>
          <w:p w14:paraId="43ED26D0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10" w:type="dxa"/>
          </w:tcPr>
          <w:p w14:paraId="7BF6C337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</w:tr>
      <w:tr w:rsidR="0034296C" w:rsidRPr="0034296C" w14:paraId="1E7EEC48" w14:textId="77777777" w:rsidTr="0034296C">
        <w:tc>
          <w:tcPr>
            <w:tcW w:w="3823" w:type="dxa"/>
          </w:tcPr>
          <w:p w14:paraId="16233B84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</w:tcPr>
          <w:p w14:paraId="311C72DE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</w:tcPr>
          <w:p w14:paraId="2B6F7BFA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10" w:type="dxa"/>
          </w:tcPr>
          <w:p w14:paraId="6EF3EAAD" w14:textId="77777777" w:rsidR="0034296C" w:rsidRPr="0034296C" w:rsidRDefault="0034296C" w:rsidP="00C3011A">
            <w:pPr>
              <w:spacing w:after="0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</w:tr>
    </w:tbl>
    <w:p w14:paraId="0E9F2AD7" w14:textId="63F45C41" w:rsidR="0034296C" w:rsidRDefault="0034296C">
      <w:pPr>
        <w:spacing w:after="0"/>
        <w:rPr>
          <w:rFonts w:cs="Arial"/>
          <w:b/>
          <w:sz w:val="22"/>
          <w:szCs w:val="22"/>
        </w:rPr>
      </w:pPr>
      <w:r w:rsidRPr="0034296C">
        <w:rPr>
          <w:rFonts w:cs="Arial"/>
          <w:b/>
          <w:sz w:val="22"/>
          <w:szCs w:val="22"/>
        </w:rPr>
        <w:lastRenderedPageBreak/>
        <w:t xml:space="preserve">Total indicative </w:t>
      </w:r>
      <w:r>
        <w:rPr>
          <w:rFonts w:cs="Arial"/>
          <w:b/>
          <w:sz w:val="22"/>
          <w:szCs w:val="22"/>
        </w:rPr>
        <w:t>budget</w:t>
      </w:r>
    </w:p>
    <w:p w14:paraId="7BFC7482" w14:textId="77777777" w:rsidR="0034296C" w:rsidRDefault="0034296C">
      <w:p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6232"/>
        <w:gridCol w:w="3410"/>
      </w:tblGrid>
      <w:tr w:rsidR="0034296C" w14:paraId="29E52613" w14:textId="77777777" w:rsidTr="00461E8A">
        <w:trPr>
          <w:trHeight w:val="249"/>
        </w:trPr>
        <w:tc>
          <w:tcPr>
            <w:tcW w:w="6232" w:type="dxa"/>
            <w:shd w:val="clear" w:color="auto" w:fill="00735D"/>
          </w:tcPr>
          <w:p w14:paraId="63503776" w14:textId="20D91537" w:rsidR="0034296C" w:rsidRPr="00461E8A" w:rsidRDefault="0034296C" w:rsidP="0034296C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Cost component</w:t>
            </w:r>
          </w:p>
        </w:tc>
        <w:tc>
          <w:tcPr>
            <w:tcW w:w="3410" w:type="dxa"/>
            <w:shd w:val="clear" w:color="auto" w:fill="00BC98"/>
          </w:tcPr>
          <w:p w14:paraId="176C90AC" w14:textId="5471FE51" w:rsidR="0034296C" w:rsidRPr="00461E8A" w:rsidRDefault="0034296C" w:rsidP="0034296C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61E8A">
              <w:rPr>
                <w:rFonts w:cs="Arial"/>
                <w:b/>
                <w:color w:val="FFFFFF" w:themeColor="background1"/>
                <w:sz w:val="22"/>
                <w:szCs w:val="22"/>
              </w:rPr>
              <w:t>Cost [EUR]</w:t>
            </w:r>
          </w:p>
        </w:tc>
      </w:tr>
      <w:tr w:rsidR="0034296C" w14:paraId="767DCFA4" w14:textId="77777777" w:rsidTr="00FB1556">
        <w:trPr>
          <w:trHeight w:val="249"/>
        </w:trPr>
        <w:tc>
          <w:tcPr>
            <w:tcW w:w="6232" w:type="dxa"/>
          </w:tcPr>
          <w:p w14:paraId="56F26936" w14:textId="446A60A3" w:rsidR="0034296C" w:rsidRPr="00FB1556" w:rsidRDefault="00FB1556">
            <w:p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Human Resources</w:t>
            </w:r>
          </w:p>
        </w:tc>
        <w:tc>
          <w:tcPr>
            <w:tcW w:w="3410" w:type="dxa"/>
          </w:tcPr>
          <w:p w14:paraId="2CBB334E" w14:textId="77777777" w:rsidR="0034296C" w:rsidRDefault="003429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4296C" w14:paraId="7B9BAF06" w14:textId="77777777" w:rsidTr="00FB1556">
        <w:trPr>
          <w:trHeight w:val="259"/>
        </w:trPr>
        <w:tc>
          <w:tcPr>
            <w:tcW w:w="6232" w:type="dxa"/>
          </w:tcPr>
          <w:p w14:paraId="5393B1F3" w14:textId="45BDEEA2" w:rsidR="0034296C" w:rsidRPr="00FB1556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  <w:r w:rsidRPr="00FB1556">
              <w:rPr>
                <w:rFonts w:cs="Arial"/>
                <w:bCs/>
                <w:sz w:val="22"/>
                <w:szCs w:val="22"/>
              </w:rPr>
              <w:t xml:space="preserve">Reimbursable </w:t>
            </w:r>
            <w:r w:rsidR="00FB1556">
              <w:rPr>
                <w:rFonts w:cs="Arial"/>
                <w:bCs/>
                <w:sz w:val="22"/>
                <w:szCs w:val="22"/>
              </w:rPr>
              <w:t>C</w:t>
            </w:r>
            <w:r w:rsidRPr="00FB1556">
              <w:rPr>
                <w:rFonts w:cs="Arial"/>
                <w:bCs/>
                <w:sz w:val="22"/>
                <w:szCs w:val="22"/>
              </w:rPr>
              <w:t>osts</w:t>
            </w:r>
            <w:r w:rsidR="00FB1556" w:rsidRPr="00FB1556">
              <w:rPr>
                <w:rFonts w:cs="Arial"/>
                <w:bCs/>
                <w:sz w:val="22"/>
                <w:szCs w:val="22"/>
              </w:rPr>
              <w:t xml:space="preserve"> (external expertise and other costs)</w:t>
            </w:r>
          </w:p>
        </w:tc>
        <w:tc>
          <w:tcPr>
            <w:tcW w:w="3410" w:type="dxa"/>
          </w:tcPr>
          <w:p w14:paraId="641E9C5B" w14:textId="77777777" w:rsidR="0034296C" w:rsidRDefault="003429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4296C" w14:paraId="1002FF21" w14:textId="77777777" w:rsidTr="00FB1556">
        <w:trPr>
          <w:trHeight w:val="249"/>
        </w:trPr>
        <w:tc>
          <w:tcPr>
            <w:tcW w:w="6232" w:type="dxa"/>
          </w:tcPr>
          <w:p w14:paraId="1E967F9A" w14:textId="59F72C42" w:rsidR="0034296C" w:rsidRPr="00FB1556" w:rsidRDefault="0034296C">
            <w:pPr>
              <w:spacing w:after="0"/>
              <w:rPr>
                <w:rFonts w:cs="Arial"/>
                <w:bCs/>
                <w:sz w:val="22"/>
                <w:szCs w:val="22"/>
              </w:rPr>
            </w:pPr>
            <w:r w:rsidRPr="00FB1556">
              <w:rPr>
                <w:rFonts w:cs="Arial"/>
                <w:bCs/>
                <w:sz w:val="22"/>
                <w:szCs w:val="22"/>
              </w:rPr>
              <w:t>Total</w:t>
            </w:r>
          </w:p>
        </w:tc>
        <w:tc>
          <w:tcPr>
            <w:tcW w:w="3410" w:type="dxa"/>
          </w:tcPr>
          <w:p w14:paraId="0EAA0BB1" w14:textId="77777777" w:rsidR="0034296C" w:rsidRDefault="003429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5B5E7802" w14:textId="03DA330B" w:rsidR="00FB1556" w:rsidRDefault="00FB155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66DC9F7E" w14:textId="77777777" w:rsidR="00461E8A" w:rsidRDefault="00461E8A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TableGrid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FB1556" w14:paraId="423E1515" w14:textId="77777777" w:rsidTr="00C3011A">
        <w:tc>
          <w:tcPr>
            <w:tcW w:w="4390" w:type="dxa"/>
          </w:tcPr>
          <w:p w14:paraId="6609CC95" w14:textId="77777777" w:rsidR="00FB1556" w:rsidRPr="00461E8A" w:rsidRDefault="00FB1556" w:rsidP="00C3011A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  <w:color w:val="00735D"/>
              </w:rPr>
            </w:pPr>
            <w:r w:rsidRPr="00461E8A">
              <w:rPr>
                <w:rFonts w:cs="Arial"/>
                <w:b/>
                <w:bCs/>
                <w:color w:val="00735D"/>
              </w:rPr>
              <w:t>Signed on behalf of the applicant:</w:t>
            </w:r>
          </w:p>
          <w:p w14:paraId="20FA5AC1" w14:textId="77777777" w:rsidR="00FB1556" w:rsidRDefault="00FB1556" w:rsidP="00C3011A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</w:p>
          <w:p w14:paraId="3F7863CC" w14:textId="77777777" w:rsidR="00FB1556" w:rsidRDefault="00FB1556" w:rsidP="00C3011A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</w:p>
          <w:p w14:paraId="0899601B" w14:textId="77777777" w:rsidR="00FB1556" w:rsidRDefault="00FB1556" w:rsidP="00C3011A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</w:p>
          <w:p w14:paraId="7F089ADC" w14:textId="77777777" w:rsidR="00FB1556" w:rsidRDefault="00FB1556" w:rsidP="00C3011A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</w:p>
          <w:p w14:paraId="0829ECD3" w14:textId="77777777" w:rsidR="00FB1556" w:rsidRDefault="00FB1556" w:rsidP="00C3011A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_______________________________</w:t>
            </w:r>
          </w:p>
          <w:p w14:paraId="4B6F1AB7" w14:textId="77777777" w:rsidR="00FB1556" w:rsidRPr="00013BE1" w:rsidRDefault="00FB1556" w:rsidP="00C3011A">
            <w:pPr>
              <w:keepNext/>
              <w:keepLines/>
              <w:widowControl w:val="0"/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013BE1">
              <w:rPr>
                <w:rFonts w:cs="Arial"/>
                <w:sz w:val="22"/>
                <w:szCs w:val="22"/>
              </w:rPr>
              <w:t>Name:</w:t>
            </w:r>
          </w:p>
          <w:p w14:paraId="0060C3F0" w14:textId="77777777" w:rsidR="00FB1556" w:rsidRPr="00013BE1" w:rsidRDefault="00FB1556" w:rsidP="00C3011A">
            <w:pPr>
              <w:keepNext/>
              <w:keepLines/>
              <w:widowControl w:val="0"/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013BE1">
              <w:rPr>
                <w:rFonts w:cs="Arial"/>
                <w:sz w:val="22"/>
                <w:szCs w:val="22"/>
              </w:rPr>
              <w:t>Position:</w:t>
            </w:r>
          </w:p>
          <w:p w14:paraId="1B497F6B" w14:textId="77777777" w:rsidR="00FB1556" w:rsidRPr="00013BE1" w:rsidRDefault="00FB1556" w:rsidP="00C3011A">
            <w:pPr>
              <w:keepNext/>
              <w:keepLines/>
              <w:widowControl w:val="0"/>
              <w:spacing w:after="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013BE1">
              <w:rPr>
                <w:rFonts w:cs="Arial"/>
                <w:sz w:val="22"/>
                <w:szCs w:val="22"/>
              </w:rPr>
              <w:t>Date:</w:t>
            </w:r>
          </w:p>
          <w:p w14:paraId="6DA9EC4F" w14:textId="77777777" w:rsidR="00FB1556" w:rsidRDefault="00FB1556" w:rsidP="00C3011A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  <w:r w:rsidRPr="00013BE1">
              <w:rPr>
                <w:rFonts w:cs="Arial"/>
                <w:sz w:val="22"/>
                <w:szCs w:val="22"/>
              </w:rPr>
              <w:t>Signature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238" w:type="dxa"/>
          </w:tcPr>
          <w:p w14:paraId="2ADB8305" w14:textId="77777777" w:rsidR="00FB1556" w:rsidRDefault="00FB1556" w:rsidP="00C3011A">
            <w:pPr>
              <w:keepNext/>
              <w:keepLines/>
              <w:widowControl w:val="0"/>
              <w:jc w:val="both"/>
              <w:rPr>
                <w:rFonts w:cs="Arial"/>
                <w:b/>
                <w:bCs/>
              </w:rPr>
            </w:pPr>
            <w:r w:rsidRPr="00461E8A">
              <w:rPr>
                <w:rFonts w:cs="Arial"/>
                <w:b/>
                <w:bCs/>
                <w:noProof/>
                <w:color w:val="00735D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2BB9E4B" wp14:editId="52B4910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309245</wp:posOffset>
                      </wp:positionV>
                      <wp:extent cx="3124200" cy="1306195"/>
                      <wp:effectExtent l="0" t="0" r="19050" b="2730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30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EBCB2" w14:textId="77777777" w:rsidR="00C3011A" w:rsidRPr="00925FFA" w:rsidRDefault="00C3011A" w:rsidP="00FB155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B9E4B" id="_x0000_s1027" type="#_x0000_t202" style="position:absolute;left:0;text-align:left;margin-left:2.7pt;margin-top:24.35pt;width:246pt;height:10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">
                      <v:textbox>
                        <w:txbxContent>
                          <w:p w14:paraId="522EBCB2" w14:textId="77777777" w:rsidR="00C3011A" w:rsidRPr="00925FFA" w:rsidRDefault="00C3011A" w:rsidP="00FB155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1E8A">
              <w:rPr>
                <w:rFonts w:cs="Arial"/>
                <w:b/>
                <w:bCs/>
                <w:color w:val="00735D"/>
              </w:rPr>
              <w:t>Official stamp of the legal entity applying to this call:</w:t>
            </w:r>
          </w:p>
        </w:tc>
      </w:tr>
    </w:tbl>
    <w:p w14:paraId="56EF5A60" w14:textId="281FAC57" w:rsidR="00D14256" w:rsidRDefault="00D1425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62235208" w14:textId="000EE13D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55E39CF4" w14:textId="18091489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2F658F5B" w14:textId="663969C0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439AE6D5" w14:textId="28964B6D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28D86A78" w14:textId="11793737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7248069A" w14:textId="5032490A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3428F1A8" w14:textId="21CB7886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15DB72E4" w14:textId="1ED34FE0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2BABFCF3" w14:textId="0013AF14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0E30399B" w14:textId="6B1EB0A5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136BA06D" w14:textId="22F62807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586A5162" w14:textId="01C10954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p w14:paraId="32A1C295" w14:textId="77777777" w:rsidR="00E046E0" w:rsidRPr="00E046E0" w:rsidRDefault="00E046E0" w:rsidP="00E046E0">
      <w:pPr>
        <w:rPr>
          <w:rFonts w:ascii="Times New Roman" w:hAnsi="Times New Roman"/>
          <w:sz w:val="24"/>
          <w:szCs w:val="24"/>
          <w:highlight w:val="yellow"/>
        </w:rPr>
      </w:pPr>
    </w:p>
    <w:sectPr w:rsidR="00E046E0" w:rsidRPr="00E046E0" w:rsidSect="00421E3A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EB36" w14:textId="77777777" w:rsidR="00F60188" w:rsidRDefault="00F60188" w:rsidP="006D1139">
      <w:pPr>
        <w:spacing w:before="120" w:after="0"/>
      </w:pPr>
      <w:r>
        <w:separator/>
      </w:r>
    </w:p>
  </w:endnote>
  <w:endnote w:type="continuationSeparator" w:id="0">
    <w:p w14:paraId="34395C9D" w14:textId="77777777" w:rsidR="00F60188" w:rsidRDefault="00F6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BAA" w14:textId="4145C3B7" w:rsidR="00C3011A" w:rsidRPr="00781C29" w:rsidRDefault="00E046E0" w:rsidP="00781C29">
    <w:pPr>
      <w:pStyle w:val="Footer"/>
      <w:tabs>
        <w:tab w:val="right" w:pos="9639"/>
        <w:tab w:val="right" w:pos="14601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September</w:t>
    </w:r>
    <w:r w:rsidR="00C3011A" w:rsidRPr="00781C29">
      <w:rPr>
        <w:rFonts w:ascii="Times New Roman" w:hAnsi="Times New Roman"/>
        <w:b/>
      </w:rPr>
      <w:t xml:space="preserve"> 202</w:t>
    </w:r>
    <w:r w:rsidR="00C3011A">
      <w:rPr>
        <w:rFonts w:ascii="Times New Roman" w:hAnsi="Times New Roman"/>
        <w:b/>
      </w:rPr>
      <w:t>1</w:t>
    </w:r>
  </w:p>
  <w:p w14:paraId="2B21A00C" w14:textId="7E184EF9" w:rsidR="00C3011A" w:rsidRPr="00910296" w:rsidRDefault="00C3011A" w:rsidP="0017401E">
    <w:pPr>
      <w:pStyle w:val="Footer"/>
      <w:tabs>
        <w:tab w:val="clear" w:pos="4320"/>
        <w:tab w:val="clear" w:pos="8640"/>
        <w:tab w:val="right" w:pos="9639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CREACT4ME</w:t>
    </w:r>
    <w:r w:rsidR="00461E8A">
      <w:rPr>
        <w:rFonts w:ascii="Times New Roman" w:hAnsi="Times New Roman"/>
        <w:sz w:val="18"/>
        <w:szCs w:val="18"/>
      </w:rPr>
      <w:t>D</w:t>
    </w:r>
    <w:r>
      <w:rPr>
        <w:rFonts w:ascii="Times New Roman" w:hAnsi="Times New Roman"/>
        <w:sz w:val="18"/>
        <w:szCs w:val="18"/>
      </w:rPr>
      <w:t>_INC</w:t>
    </w:r>
    <w:r>
      <w:rPr>
        <w:rFonts w:ascii="Times New Roman" w:hAnsi="Times New Roman"/>
        <w:noProof/>
        <w:sz w:val="18"/>
        <w:szCs w:val="18"/>
      </w:rPr>
      <w:t xml:space="preserve"> </w:t>
    </w:r>
    <w:r w:rsidRPr="00EA598C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 xml:space="preserve">Page </w:t>
    </w:r>
    <w:r w:rsidRPr="00910296">
      <w:rPr>
        <w:rFonts w:ascii="Times New Roman" w:hAnsi="Times New Roman"/>
        <w:sz w:val="18"/>
        <w:szCs w:val="18"/>
      </w:rPr>
      <w:fldChar w:fldCharType="begin"/>
    </w:r>
    <w:r w:rsidRPr="00910296">
      <w:rPr>
        <w:rFonts w:ascii="Times New Roman" w:hAnsi="Times New Roman"/>
        <w:sz w:val="18"/>
        <w:szCs w:val="18"/>
      </w:rPr>
      <w:instrText xml:space="preserve"> PAGE </w:instrText>
    </w:r>
    <w:r w:rsidRPr="00910296">
      <w:rPr>
        <w:rFonts w:ascii="Times New Roman" w:hAnsi="Times New Roman"/>
        <w:sz w:val="18"/>
        <w:szCs w:val="18"/>
      </w:rPr>
      <w:fldChar w:fldCharType="separate"/>
    </w:r>
    <w:r w:rsidR="000D2AA2">
      <w:rPr>
        <w:rFonts w:ascii="Times New Roman" w:hAnsi="Times New Roman"/>
        <w:noProof/>
        <w:sz w:val="18"/>
        <w:szCs w:val="18"/>
      </w:rPr>
      <w:t>2</w:t>
    </w:r>
    <w:r w:rsidRPr="0091029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 w:rsidRPr="00910296">
      <w:rPr>
        <w:rFonts w:ascii="Times New Roman" w:hAnsi="Times New Roman"/>
        <w:sz w:val="18"/>
        <w:szCs w:val="18"/>
      </w:rPr>
      <w:t xml:space="preserve">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0D2AA2">
      <w:rPr>
        <w:rStyle w:val="PageNumber"/>
        <w:rFonts w:ascii="Times New Roman" w:hAnsi="Times New Roman"/>
        <w:noProof/>
      </w:rPr>
      <w:t>2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9B09" w14:textId="04264FD2" w:rsidR="00C3011A" w:rsidRPr="00781C29" w:rsidRDefault="00C3011A" w:rsidP="00781C29">
    <w:pPr>
      <w:pStyle w:val="Footer"/>
      <w:tabs>
        <w:tab w:val="right" w:pos="9639"/>
      </w:tabs>
      <w:ind w:right="-1"/>
      <w:rPr>
        <w:rFonts w:ascii="Times New Roman" w:hAnsi="Times New Roman"/>
        <w:b/>
      </w:rPr>
    </w:pPr>
    <w:r w:rsidRPr="00781C29">
      <w:rPr>
        <w:rFonts w:ascii="Times New Roman" w:hAnsi="Times New Roman"/>
        <w:b/>
      </w:rPr>
      <w:t>August 202</w:t>
    </w:r>
    <w:r>
      <w:rPr>
        <w:rFonts w:ascii="Times New Roman" w:hAnsi="Times New Roman"/>
        <w:b/>
      </w:rPr>
      <w:t>1</w:t>
    </w:r>
  </w:p>
  <w:p w14:paraId="3C1E7047" w14:textId="6119ED52" w:rsidR="00C3011A" w:rsidRPr="0017401E" w:rsidRDefault="00C3011A" w:rsidP="0017401E">
    <w:pPr>
      <w:pStyle w:val="Footer"/>
      <w:tabs>
        <w:tab w:val="clear" w:pos="4320"/>
        <w:tab w:val="clear" w:pos="8640"/>
        <w:tab w:val="right" w:pos="9639"/>
      </w:tabs>
      <w:spacing w:after="0"/>
      <w:ind w:right="-1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sz w:val="18"/>
        <w:szCs w:val="18"/>
      </w:rPr>
      <w:t>CREACT4MED_INC</w:t>
    </w:r>
    <w:r>
      <w:rPr>
        <w:rStyle w:val="PageNumber"/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Pr="00910296">
      <w:rPr>
        <w:rStyle w:val="PageNumber"/>
        <w:rFonts w:ascii="Times New Roman" w:hAnsi="Times New Roman"/>
      </w:rPr>
      <w:fldChar w:fldCharType="separate"/>
    </w:r>
    <w:r w:rsidR="00421E3A">
      <w:rPr>
        <w:rStyle w:val="PageNumber"/>
        <w:rFonts w:ascii="Times New Roman" w:hAnsi="Times New Roman"/>
        <w:noProof/>
      </w:rPr>
      <w:t>1</w:t>
    </w:r>
    <w:r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421E3A">
      <w:rPr>
        <w:rStyle w:val="PageNumber"/>
        <w:rFonts w:ascii="Times New Roman" w:hAnsi="Times New Roman"/>
        <w:noProof/>
      </w:rPr>
      <w:t>2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953C" w14:textId="77777777" w:rsidR="00F60188" w:rsidRDefault="00F60188">
      <w:r>
        <w:separator/>
      </w:r>
    </w:p>
  </w:footnote>
  <w:footnote w:type="continuationSeparator" w:id="0">
    <w:p w14:paraId="56BC031C" w14:textId="77777777" w:rsidR="00F60188" w:rsidRDefault="00F60188">
      <w:r>
        <w:continuationSeparator/>
      </w:r>
    </w:p>
  </w:footnote>
  <w:footnote w:id="1">
    <w:p w14:paraId="1359B919" w14:textId="75F6D412" w:rsidR="009A79E2" w:rsidRPr="009A79E2" w:rsidRDefault="009A79E2">
      <w:pPr>
        <w:pStyle w:val="FootnoteText"/>
      </w:pPr>
      <w:r>
        <w:rPr>
          <w:rStyle w:val="FootnoteReference"/>
        </w:rPr>
        <w:footnoteRef/>
      </w:r>
      <w:r>
        <w:t xml:space="preserve"> INFOREURO Currency Converter is available at </w:t>
      </w:r>
      <w:hyperlink r:id="rId1" w:history="1">
        <w:r w:rsidRPr="009D5D36">
          <w:rPr>
            <w:rStyle w:val="Hyperlink"/>
          </w:rPr>
          <w:t>https://ec.europa.eu/info/funding-tenders/procedures-guidelines-tenders/information-contractors-and-beneficiaries/exchange-rate-inforeuro_en</w:t>
        </w:r>
      </w:hyperlink>
      <w:r>
        <w:t xml:space="preserve"> </w:t>
      </w:r>
    </w:p>
  </w:footnote>
  <w:footnote w:id="2">
    <w:p w14:paraId="7851AAE4" w14:textId="6086A109" w:rsidR="00C3011A" w:rsidRPr="0034296C" w:rsidRDefault="00C3011A">
      <w:pPr>
        <w:pStyle w:val="FootnoteText"/>
      </w:pPr>
      <w:r>
        <w:rPr>
          <w:rStyle w:val="FootnoteReference"/>
        </w:rPr>
        <w:footnoteRef/>
      </w:r>
      <w:r>
        <w:t xml:space="preserve"> Daily fees are inclusive of all benefits, applicable </w:t>
      </w:r>
      <w:proofErr w:type="gramStart"/>
      <w:r>
        <w:t>taxes</w:t>
      </w:r>
      <w:proofErr w:type="gramEnd"/>
      <w:r>
        <w:t xml:space="preserve"> and other costs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44EA" w14:textId="60613607" w:rsidR="00421E3A" w:rsidRDefault="00421E3A" w:rsidP="00421E3A">
    <w:pPr>
      <w:tabs>
        <w:tab w:val="center" w:pos="4500"/>
      </w:tabs>
      <w:jc w:val="center"/>
      <w:rPr>
        <w:noProof/>
        <w:sz w:val="6"/>
        <w:szCs w:val="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4741CF3" wp14:editId="120EE483">
          <wp:simplePos x="0" y="0"/>
          <wp:positionH relativeFrom="column">
            <wp:posOffset>1729105</wp:posOffset>
          </wp:positionH>
          <wp:positionV relativeFrom="paragraph">
            <wp:posOffset>-198120</wp:posOffset>
          </wp:positionV>
          <wp:extent cx="3002280" cy="609600"/>
          <wp:effectExtent l="0" t="0" r="762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80371390"/>
    <w:bookmarkStart w:id="1" w:name="_Hlk80371389"/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5875B10" wp14:editId="4D3AD9AA">
          <wp:simplePos x="0" y="0"/>
          <wp:positionH relativeFrom="column">
            <wp:posOffset>5896610</wp:posOffset>
          </wp:positionH>
          <wp:positionV relativeFrom="paragraph">
            <wp:posOffset>-112395</wp:posOffset>
          </wp:positionV>
          <wp:extent cx="612140" cy="802640"/>
          <wp:effectExtent l="0" t="0" r="0" b="0"/>
          <wp:wrapSquare wrapText="bothSides"/>
          <wp:docPr id="14" name="Imagen 14" descr="Euro-Mediterranean Economists Association - E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uro-Mediterranean Economists Association - EM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    </w:t>
    </w:r>
  </w:p>
  <w:p w14:paraId="43CE5FC4" w14:textId="62DB0A68" w:rsidR="00421E3A" w:rsidRPr="00E046E0" w:rsidRDefault="00421E3A" w:rsidP="00E046E0">
    <w:pPr>
      <w:tabs>
        <w:tab w:val="center" w:pos="4500"/>
      </w:tabs>
      <w:jc w:val="center"/>
      <w:rPr>
        <w:noProof/>
        <w:sz w:val="6"/>
        <w:szCs w:val="6"/>
      </w:rPr>
    </w:pPr>
    <w:r>
      <w:rPr>
        <w:noProof/>
        <w:sz w:val="15"/>
        <w:szCs w:val="15"/>
      </w:rPr>
      <w:t xml:space="preserve">Funded by the European Union (90%, 2020-2024) and coordinated by the Euro-Mediterranean Economists Association (EMEA)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A3755B"/>
    <w:multiLevelType w:val="hybridMultilevel"/>
    <w:tmpl w:val="0DF2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7E9"/>
    <w:multiLevelType w:val="hybridMultilevel"/>
    <w:tmpl w:val="478C38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A76476B"/>
    <w:multiLevelType w:val="hybridMultilevel"/>
    <w:tmpl w:val="1DDE24DA"/>
    <w:lvl w:ilvl="0" w:tplc="7354C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7DFC"/>
    <w:multiLevelType w:val="hybridMultilevel"/>
    <w:tmpl w:val="59A0B73A"/>
    <w:lvl w:ilvl="0" w:tplc="412A4D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1AC09C4"/>
    <w:multiLevelType w:val="hybridMultilevel"/>
    <w:tmpl w:val="8EDC1206"/>
    <w:lvl w:ilvl="0" w:tplc="4D146B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012219"/>
    <w:multiLevelType w:val="hybridMultilevel"/>
    <w:tmpl w:val="4BB4C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8F8"/>
    <w:multiLevelType w:val="hybridMultilevel"/>
    <w:tmpl w:val="A82AE97E"/>
    <w:lvl w:ilvl="0" w:tplc="B1160778">
      <w:start w:val="1"/>
      <w:numFmt w:val="decimal"/>
      <w:lvlText w:val="(%1)"/>
      <w:lvlJc w:val="left"/>
      <w:pPr>
        <w:ind w:left="502" w:hanging="360"/>
      </w:p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5C91134"/>
    <w:multiLevelType w:val="hybridMultilevel"/>
    <w:tmpl w:val="87E4D8B2"/>
    <w:lvl w:ilvl="0" w:tplc="9EDC0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6719F"/>
    <w:multiLevelType w:val="hybridMultilevel"/>
    <w:tmpl w:val="412CA7EA"/>
    <w:lvl w:ilvl="0" w:tplc="823A4D28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36F1"/>
    <w:multiLevelType w:val="hybridMultilevel"/>
    <w:tmpl w:val="8BF011E4"/>
    <w:lvl w:ilvl="0" w:tplc="BED69FD0">
      <w:start w:val="1"/>
      <w:numFmt w:val="decimal"/>
      <w:lvlText w:val="%1."/>
      <w:lvlJc w:val="left"/>
      <w:pPr>
        <w:ind w:left="720" w:hanging="360"/>
      </w:pPr>
      <w:rPr>
        <w:color w:val="00735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D4B2F"/>
    <w:multiLevelType w:val="hybridMultilevel"/>
    <w:tmpl w:val="97146062"/>
    <w:lvl w:ilvl="0" w:tplc="1A7C8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17E65"/>
    <w:multiLevelType w:val="hybridMultilevel"/>
    <w:tmpl w:val="10B4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03D1DFC"/>
    <w:multiLevelType w:val="hybridMultilevel"/>
    <w:tmpl w:val="1F2AE0F2"/>
    <w:lvl w:ilvl="0" w:tplc="7354C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8212F"/>
    <w:multiLevelType w:val="hybridMultilevel"/>
    <w:tmpl w:val="6CDCBE94"/>
    <w:lvl w:ilvl="0" w:tplc="022E1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0FD32AC"/>
    <w:multiLevelType w:val="hybridMultilevel"/>
    <w:tmpl w:val="645A2F1A"/>
    <w:lvl w:ilvl="0" w:tplc="022E1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322E"/>
    <w:multiLevelType w:val="hybridMultilevel"/>
    <w:tmpl w:val="2B0A9CFE"/>
    <w:lvl w:ilvl="0" w:tplc="1A7C8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60796"/>
    <w:multiLevelType w:val="hybridMultilevel"/>
    <w:tmpl w:val="85FA2F80"/>
    <w:lvl w:ilvl="0" w:tplc="022E1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188D"/>
    <w:multiLevelType w:val="hybridMultilevel"/>
    <w:tmpl w:val="044079D8"/>
    <w:lvl w:ilvl="0" w:tplc="022E1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6E55"/>
    <w:multiLevelType w:val="hybridMultilevel"/>
    <w:tmpl w:val="6FD24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262D5"/>
    <w:multiLevelType w:val="hybridMultilevel"/>
    <w:tmpl w:val="10B4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3B53"/>
    <w:multiLevelType w:val="hybridMultilevel"/>
    <w:tmpl w:val="CC68628A"/>
    <w:lvl w:ilvl="0" w:tplc="1B2855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A4D9B"/>
    <w:multiLevelType w:val="hybridMultilevel"/>
    <w:tmpl w:val="382C67F4"/>
    <w:lvl w:ilvl="0" w:tplc="B26ED876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6249E"/>
    <w:multiLevelType w:val="hybridMultilevel"/>
    <w:tmpl w:val="D1E60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B006F"/>
    <w:multiLevelType w:val="hybridMultilevel"/>
    <w:tmpl w:val="5D002288"/>
    <w:lvl w:ilvl="0" w:tplc="57501EA4">
      <w:start w:val="6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86BEA"/>
    <w:multiLevelType w:val="multilevel"/>
    <w:tmpl w:val="8600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34DEA"/>
    <w:multiLevelType w:val="hybridMultilevel"/>
    <w:tmpl w:val="97D8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3"/>
  </w:num>
  <w:num w:numId="5">
    <w:abstractNumId w:val="6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2"/>
  </w:num>
  <w:num w:numId="10">
    <w:abstractNumId w:val="28"/>
  </w:num>
  <w:num w:numId="11">
    <w:abstractNumId w:val="2"/>
  </w:num>
  <w:num w:numId="12">
    <w:abstractNumId w:val="29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</w:num>
  <w:num w:numId="17">
    <w:abstractNumId w:val="16"/>
  </w:num>
  <w:num w:numId="18">
    <w:abstractNumId w:val="25"/>
  </w:num>
  <w:num w:numId="19">
    <w:abstractNumId w:val="35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1"/>
  </w:num>
  <w:num w:numId="26">
    <w:abstractNumId w:val="26"/>
  </w:num>
  <w:num w:numId="27">
    <w:abstractNumId w:val="24"/>
  </w:num>
  <w:num w:numId="28">
    <w:abstractNumId w:val="10"/>
  </w:num>
  <w:num w:numId="29">
    <w:abstractNumId w:val="17"/>
  </w:num>
  <w:num w:numId="30">
    <w:abstractNumId w:val="3"/>
  </w:num>
  <w:num w:numId="31">
    <w:abstractNumId w:val="34"/>
  </w:num>
  <w:num w:numId="32">
    <w:abstractNumId w:val="32"/>
  </w:num>
  <w:num w:numId="33">
    <w:abstractNumId w:val="8"/>
  </w:num>
  <w:num w:numId="34">
    <w:abstractNumId w:val="14"/>
  </w:num>
  <w:num w:numId="35">
    <w:abstractNumId w:val="7"/>
  </w:num>
  <w:num w:numId="36">
    <w:abstractNumId w:val="12"/>
  </w:num>
  <w:num w:numId="37">
    <w:abstractNumId w:val="20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861D7"/>
    <w:rsid w:val="00013BE1"/>
    <w:rsid w:val="00021324"/>
    <w:rsid w:val="000237C6"/>
    <w:rsid w:val="00025ECB"/>
    <w:rsid w:val="00030323"/>
    <w:rsid w:val="000333CC"/>
    <w:rsid w:val="00033F51"/>
    <w:rsid w:val="00036A42"/>
    <w:rsid w:val="00045B37"/>
    <w:rsid w:val="00046364"/>
    <w:rsid w:val="000469B1"/>
    <w:rsid w:val="00052AF0"/>
    <w:rsid w:val="00052ED1"/>
    <w:rsid w:val="000545F4"/>
    <w:rsid w:val="00055ABF"/>
    <w:rsid w:val="0005641E"/>
    <w:rsid w:val="000611F2"/>
    <w:rsid w:val="00067D67"/>
    <w:rsid w:val="000829D0"/>
    <w:rsid w:val="00084406"/>
    <w:rsid w:val="000861D7"/>
    <w:rsid w:val="00093446"/>
    <w:rsid w:val="00094B19"/>
    <w:rsid w:val="0009511F"/>
    <w:rsid w:val="000A0878"/>
    <w:rsid w:val="000B134A"/>
    <w:rsid w:val="000B16D2"/>
    <w:rsid w:val="000C1145"/>
    <w:rsid w:val="000C4E77"/>
    <w:rsid w:val="000D13B2"/>
    <w:rsid w:val="000D2AA2"/>
    <w:rsid w:val="000D387A"/>
    <w:rsid w:val="000E1461"/>
    <w:rsid w:val="000E3942"/>
    <w:rsid w:val="000E4990"/>
    <w:rsid w:val="000F0AC0"/>
    <w:rsid w:val="000F291F"/>
    <w:rsid w:val="000F4854"/>
    <w:rsid w:val="000F62EA"/>
    <w:rsid w:val="0010087D"/>
    <w:rsid w:val="00100FB6"/>
    <w:rsid w:val="00110074"/>
    <w:rsid w:val="001204AA"/>
    <w:rsid w:val="001323F6"/>
    <w:rsid w:val="00134FE3"/>
    <w:rsid w:val="00136ADC"/>
    <w:rsid w:val="00141292"/>
    <w:rsid w:val="00142341"/>
    <w:rsid w:val="00143E92"/>
    <w:rsid w:val="00153829"/>
    <w:rsid w:val="001632D8"/>
    <w:rsid w:val="001641F3"/>
    <w:rsid w:val="001648AE"/>
    <w:rsid w:val="0017401E"/>
    <w:rsid w:val="0017615E"/>
    <w:rsid w:val="00184347"/>
    <w:rsid w:val="00184E5E"/>
    <w:rsid w:val="0019013B"/>
    <w:rsid w:val="00192EA5"/>
    <w:rsid w:val="001A01B2"/>
    <w:rsid w:val="001A2215"/>
    <w:rsid w:val="001A554D"/>
    <w:rsid w:val="001C5767"/>
    <w:rsid w:val="001C7ACC"/>
    <w:rsid w:val="001D6A10"/>
    <w:rsid w:val="001E4549"/>
    <w:rsid w:val="001E7814"/>
    <w:rsid w:val="00204F62"/>
    <w:rsid w:val="00207F17"/>
    <w:rsid w:val="00211420"/>
    <w:rsid w:val="00211A4B"/>
    <w:rsid w:val="00212777"/>
    <w:rsid w:val="00212A9D"/>
    <w:rsid w:val="00214585"/>
    <w:rsid w:val="00235792"/>
    <w:rsid w:val="00236FAD"/>
    <w:rsid w:val="00237B3E"/>
    <w:rsid w:val="00242151"/>
    <w:rsid w:val="002438E9"/>
    <w:rsid w:val="0024455D"/>
    <w:rsid w:val="002509E7"/>
    <w:rsid w:val="002519B2"/>
    <w:rsid w:val="0025365B"/>
    <w:rsid w:val="00265D64"/>
    <w:rsid w:val="002739CE"/>
    <w:rsid w:val="00274CF8"/>
    <w:rsid w:val="00290727"/>
    <w:rsid w:val="002971EA"/>
    <w:rsid w:val="002A094A"/>
    <w:rsid w:val="002A1705"/>
    <w:rsid w:val="002A33F0"/>
    <w:rsid w:val="002A4EFF"/>
    <w:rsid w:val="002A6910"/>
    <w:rsid w:val="002B509E"/>
    <w:rsid w:val="002B5FF0"/>
    <w:rsid w:val="002C27CF"/>
    <w:rsid w:val="002C6EB3"/>
    <w:rsid w:val="002E4284"/>
    <w:rsid w:val="002F279A"/>
    <w:rsid w:val="002F3D73"/>
    <w:rsid w:val="003043BF"/>
    <w:rsid w:val="00316F67"/>
    <w:rsid w:val="00327B0F"/>
    <w:rsid w:val="00335FF6"/>
    <w:rsid w:val="0034210E"/>
    <w:rsid w:val="0034296C"/>
    <w:rsid w:val="003475D3"/>
    <w:rsid w:val="00350EC3"/>
    <w:rsid w:val="00355491"/>
    <w:rsid w:val="00355F24"/>
    <w:rsid w:val="00356E8B"/>
    <w:rsid w:val="003629A0"/>
    <w:rsid w:val="00365A28"/>
    <w:rsid w:val="003670ED"/>
    <w:rsid w:val="003704D2"/>
    <w:rsid w:val="00373397"/>
    <w:rsid w:val="00390A9B"/>
    <w:rsid w:val="00394BBD"/>
    <w:rsid w:val="00394CB2"/>
    <w:rsid w:val="003A1ADB"/>
    <w:rsid w:val="003A32C0"/>
    <w:rsid w:val="003A47A8"/>
    <w:rsid w:val="003A4B39"/>
    <w:rsid w:val="003A5D65"/>
    <w:rsid w:val="003B1B49"/>
    <w:rsid w:val="003B21A0"/>
    <w:rsid w:val="003B446A"/>
    <w:rsid w:val="003C3FFF"/>
    <w:rsid w:val="003C697D"/>
    <w:rsid w:val="003D232E"/>
    <w:rsid w:val="003D2B89"/>
    <w:rsid w:val="003D6061"/>
    <w:rsid w:val="003E340A"/>
    <w:rsid w:val="0040152B"/>
    <w:rsid w:val="00402FF1"/>
    <w:rsid w:val="004041C0"/>
    <w:rsid w:val="00410351"/>
    <w:rsid w:val="0041358E"/>
    <w:rsid w:val="004151C3"/>
    <w:rsid w:val="00421E3A"/>
    <w:rsid w:val="0042230A"/>
    <w:rsid w:val="0042429D"/>
    <w:rsid w:val="004258D4"/>
    <w:rsid w:val="00426E88"/>
    <w:rsid w:val="00430926"/>
    <w:rsid w:val="00431BC1"/>
    <w:rsid w:val="00433CD3"/>
    <w:rsid w:val="0044079D"/>
    <w:rsid w:val="004421E7"/>
    <w:rsid w:val="0044560D"/>
    <w:rsid w:val="00445B69"/>
    <w:rsid w:val="004460CE"/>
    <w:rsid w:val="00450691"/>
    <w:rsid w:val="004543E1"/>
    <w:rsid w:val="00457805"/>
    <w:rsid w:val="0045788D"/>
    <w:rsid w:val="00461E8A"/>
    <w:rsid w:val="00462052"/>
    <w:rsid w:val="00471B6E"/>
    <w:rsid w:val="0047275C"/>
    <w:rsid w:val="00476881"/>
    <w:rsid w:val="00490321"/>
    <w:rsid w:val="00494BE0"/>
    <w:rsid w:val="00495C37"/>
    <w:rsid w:val="004A31E9"/>
    <w:rsid w:val="004A4195"/>
    <w:rsid w:val="004B1995"/>
    <w:rsid w:val="004B2FB9"/>
    <w:rsid w:val="004D224E"/>
    <w:rsid w:val="004D31F4"/>
    <w:rsid w:val="004D5389"/>
    <w:rsid w:val="004E732C"/>
    <w:rsid w:val="00502E22"/>
    <w:rsid w:val="005034C1"/>
    <w:rsid w:val="005034F5"/>
    <w:rsid w:val="0050404F"/>
    <w:rsid w:val="005205DC"/>
    <w:rsid w:val="005217B3"/>
    <w:rsid w:val="00530A3D"/>
    <w:rsid w:val="00556499"/>
    <w:rsid w:val="00557DA6"/>
    <w:rsid w:val="00563D53"/>
    <w:rsid w:val="00566D5D"/>
    <w:rsid w:val="00571CFC"/>
    <w:rsid w:val="00581C0A"/>
    <w:rsid w:val="00582645"/>
    <w:rsid w:val="0058401C"/>
    <w:rsid w:val="00591CAF"/>
    <w:rsid w:val="00592036"/>
    <w:rsid w:val="005933FE"/>
    <w:rsid w:val="00595095"/>
    <w:rsid w:val="005A7882"/>
    <w:rsid w:val="005B0072"/>
    <w:rsid w:val="005B0F6E"/>
    <w:rsid w:val="005C6145"/>
    <w:rsid w:val="005E1398"/>
    <w:rsid w:val="005E1D22"/>
    <w:rsid w:val="005E5239"/>
    <w:rsid w:val="005F34F3"/>
    <w:rsid w:val="005F73E0"/>
    <w:rsid w:val="00617CC2"/>
    <w:rsid w:val="006353E1"/>
    <w:rsid w:val="006370CE"/>
    <w:rsid w:val="006400E3"/>
    <w:rsid w:val="00651668"/>
    <w:rsid w:val="00652B29"/>
    <w:rsid w:val="00655615"/>
    <w:rsid w:val="00663979"/>
    <w:rsid w:val="0066500E"/>
    <w:rsid w:val="0066669E"/>
    <w:rsid w:val="0067696F"/>
    <w:rsid w:val="006A02AB"/>
    <w:rsid w:val="006A3EE0"/>
    <w:rsid w:val="006A41EC"/>
    <w:rsid w:val="006A576E"/>
    <w:rsid w:val="006B3086"/>
    <w:rsid w:val="006B46CA"/>
    <w:rsid w:val="006C3C52"/>
    <w:rsid w:val="006C4DF8"/>
    <w:rsid w:val="006C5FD4"/>
    <w:rsid w:val="006D0048"/>
    <w:rsid w:val="006D1139"/>
    <w:rsid w:val="006D4680"/>
    <w:rsid w:val="006E0933"/>
    <w:rsid w:val="006E6287"/>
    <w:rsid w:val="00704457"/>
    <w:rsid w:val="00705333"/>
    <w:rsid w:val="007076A8"/>
    <w:rsid w:val="00712A40"/>
    <w:rsid w:val="00714157"/>
    <w:rsid w:val="007162FA"/>
    <w:rsid w:val="00720301"/>
    <w:rsid w:val="00722F38"/>
    <w:rsid w:val="00724159"/>
    <w:rsid w:val="00736999"/>
    <w:rsid w:val="00741E6C"/>
    <w:rsid w:val="00745488"/>
    <w:rsid w:val="00762E33"/>
    <w:rsid w:val="00774D60"/>
    <w:rsid w:val="00774E8A"/>
    <w:rsid w:val="00781AEB"/>
    <w:rsid w:val="00781C29"/>
    <w:rsid w:val="00785979"/>
    <w:rsid w:val="00786E6B"/>
    <w:rsid w:val="00793963"/>
    <w:rsid w:val="007A7B5A"/>
    <w:rsid w:val="007B0EE5"/>
    <w:rsid w:val="007B1F45"/>
    <w:rsid w:val="007B244A"/>
    <w:rsid w:val="007C0FCD"/>
    <w:rsid w:val="007C40CD"/>
    <w:rsid w:val="007D219F"/>
    <w:rsid w:val="007D7E3C"/>
    <w:rsid w:val="007E007B"/>
    <w:rsid w:val="007E1BE8"/>
    <w:rsid w:val="007E28B0"/>
    <w:rsid w:val="007E532C"/>
    <w:rsid w:val="007E5834"/>
    <w:rsid w:val="007F4F88"/>
    <w:rsid w:val="0080049C"/>
    <w:rsid w:val="00830EC7"/>
    <w:rsid w:val="008354C8"/>
    <w:rsid w:val="00840A8A"/>
    <w:rsid w:val="00841981"/>
    <w:rsid w:val="00847231"/>
    <w:rsid w:val="00853AB6"/>
    <w:rsid w:val="00853F0B"/>
    <w:rsid w:val="008554EB"/>
    <w:rsid w:val="00857AD1"/>
    <w:rsid w:val="008638E5"/>
    <w:rsid w:val="00866F26"/>
    <w:rsid w:val="00871058"/>
    <w:rsid w:val="008732D4"/>
    <w:rsid w:val="0087690F"/>
    <w:rsid w:val="0088209B"/>
    <w:rsid w:val="00886C60"/>
    <w:rsid w:val="008936F6"/>
    <w:rsid w:val="008972A8"/>
    <w:rsid w:val="00897B63"/>
    <w:rsid w:val="00897E87"/>
    <w:rsid w:val="008A6AE3"/>
    <w:rsid w:val="008B192F"/>
    <w:rsid w:val="008B5FA2"/>
    <w:rsid w:val="008C08ED"/>
    <w:rsid w:val="008D605C"/>
    <w:rsid w:val="008D71EC"/>
    <w:rsid w:val="008E7D19"/>
    <w:rsid w:val="008F17CF"/>
    <w:rsid w:val="008F3117"/>
    <w:rsid w:val="008F4F0A"/>
    <w:rsid w:val="00900EAA"/>
    <w:rsid w:val="00901D37"/>
    <w:rsid w:val="00903D13"/>
    <w:rsid w:val="00910296"/>
    <w:rsid w:val="009130FA"/>
    <w:rsid w:val="009131DA"/>
    <w:rsid w:val="0092133D"/>
    <w:rsid w:val="00925A63"/>
    <w:rsid w:val="00925FFA"/>
    <w:rsid w:val="00934CE3"/>
    <w:rsid w:val="00944CFF"/>
    <w:rsid w:val="00953DA5"/>
    <w:rsid w:val="00960410"/>
    <w:rsid w:val="00981068"/>
    <w:rsid w:val="00981AB2"/>
    <w:rsid w:val="00982E85"/>
    <w:rsid w:val="00983E3E"/>
    <w:rsid w:val="0098408E"/>
    <w:rsid w:val="009A0ED3"/>
    <w:rsid w:val="009A15BD"/>
    <w:rsid w:val="009A79E2"/>
    <w:rsid w:val="009B5F93"/>
    <w:rsid w:val="009C5371"/>
    <w:rsid w:val="009D1519"/>
    <w:rsid w:val="009D425B"/>
    <w:rsid w:val="009D5892"/>
    <w:rsid w:val="009D5DF3"/>
    <w:rsid w:val="009E2C98"/>
    <w:rsid w:val="009F321F"/>
    <w:rsid w:val="009F62CC"/>
    <w:rsid w:val="00A052B4"/>
    <w:rsid w:val="00A05B7D"/>
    <w:rsid w:val="00A128E4"/>
    <w:rsid w:val="00A21EBB"/>
    <w:rsid w:val="00A23844"/>
    <w:rsid w:val="00A23DF0"/>
    <w:rsid w:val="00A24B43"/>
    <w:rsid w:val="00A26E13"/>
    <w:rsid w:val="00A32155"/>
    <w:rsid w:val="00A36A2B"/>
    <w:rsid w:val="00A54158"/>
    <w:rsid w:val="00A56AB5"/>
    <w:rsid w:val="00A66809"/>
    <w:rsid w:val="00A66DAB"/>
    <w:rsid w:val="00A7346F"/>
    <w:rsid w:val="00A83325"/>
    <w:rsid w:val="00A9556D"/>
    <w:rsid w:val="00AA31A1"/>
    <w:rsid w:val="00AA3AFD"/>
    <w:rsid w:val="00AB5726"/>
    <w:rsid w:val="00AC3EEB"/>
    <w:rsid w:val="00AC5DD3"/>
    <w:rsid w:val="00AD0763"/>
    <w:rsid w:val="00AD5BE8"/>
    <w:rsid w:val="00AD6896"/>
    <w:rsid w:val="00AD7E6D"/>
    <w:rsid w:val="00AE0EEB"/>
    <w:rsid w:val="00AE6FC4"/>
    <w:rsid w:val="00AF0B8E"/>
    <w:rsid w:val="00AF21A1"/>
    <w:rsid w:val="00AF4F9A"/>
    <w:rsid w:val="00B03638"/>
    <w:rsid w:val="00B108D9"/>
    <w:rsid w:val="00B17863"/>
    <w:rsid w:val="00B22D2C"/>
    <w:rsid w:val="00B35B2B"/>
    <w:rsid w:val="00B35CC3"/>
    <w:rsid w:val="00B40A7F"/>
    <w:rsid w:val="00B44C09"/>
    <w:rsid w:val="00B474F3"/>
    <w:rsid w:val="00B477FD"/>
    <w:rsid w:val="00B503FC"/>
    <w:rsid w:val="00B5391D"/>
    <w:rsid w:val="00B542EB"/>
    <w:rsid w:val="00B567EA"/>
    <w:rsid w:val="00B709F7"/>
    <w:rsid w:val="00B7404E"/>
    <w:rsid w:val="00B80AD8"/>
    <w:rsid w:val="00B812DC"/>
    <w:rsid w:val="00B8216D"/>
    <w:rsid w:val="00B8384C"/>
    <w:rsid w:val="00B94B79"/>
    <w:rsid w:val="00BA07BB"/>
    <w:rsid w:val="00BA7961"/>
    <w:rsid w:val="00BB3EA7"/>
    <w:rsid w:val="00BC6CE9"/>
    <w:rsid w:val="00BD7016"/>
    <w:rsid w:val="00BE2577"/>
    <w:rsid w:val="00BE6545"/>
    <w:rsid w:val="00BF24B4"/>
    <w:rsid w:val="00C060FB"/>
    <w:rsid w:val="00C07D14"/>
    <w:rsid w:val="00C12507"/>
    <w:rsid w:val="00C12C14"/>
    <w:rsid w:val="00C225B4"/>
    <w:rsid w:val="00C22B20"/>
    <w:rsid w:val="00C3011A"/>
    <w:rsid w:val="00C33576"/>
    <w:rsid w:val="00C366EA"/>
    <w:rsid w:val="00C4261C"/>
    <w:rsid w:val="00C441EB"/>
    <w:rsid w:val="00C50C40"/>
    <w:rsid w:val="00C61361"/>
    <w:rsid w:val="00C64395"/>
    <w:rsid w:val="00C64FE7"/>
    <w:rsid w:val="00C723D0"/>
    <w:rsid w:val="00C73E71"/>
    <w:rsid w:val="00C84B52"/>
    <w:rsid w:val="00C86ED3"/>
    <w:rsid w:val="00C91FBA"/>
    <w:rsid w:val="00C93C50"/>
    <w:rsid w:val="00CA5086"/>
    <w:rsid w:val="00CB4271"/>
    <w:rsid w:val="00CC15EB"/>
    <w:rsid w:val="00CC24E7"/>
    <w:rsid w:val="00CC4586"/>
    <w:rsid w:val="00CC4750"/>
    <w:rsid w:val="00CD2551"/>
    <w:rsid w:val="00CD43C0"/>
    <w:rsid w:val="00CD696E"/>
    <w:rsid w:val="00CE125A"/>
    <w:rsid w:val="00CF1E9E"/>
    <w:rsid w:val="00CF4A19"/>
    <w:rsid w:val="00D012AE"/>
    <w:rsid w:val="00D0138F"/>
    <w:rsid w:val="00D01CA8"/>
    <w:rsid w:val="00D02C73"/>
    <w:rsid w:val="00D12BDA"/>
    <w:rsid w:val="00D14256"/>
    <w:rsid w:val="00D261B4"/>
    <w:rsid w:val="00D261B8"/>
    <w:rsid w:val="00D329BB"/>
    <w:rsid w:val="00D35D73"/>
    <w:rsid w:val="00D460E5"/>
    <w:rsid w:val="00D53D0B"/>
    <w:rsid w:val="00D54426"/>
    <w:rsid w:val="00D557DF"/>
    <w:rsid w:val="00D63535"/>
    <w:rsid w:val="00D74596"/>
    <w:rsid w:val="00D8014D"/>
    <w:rsid w:val="00D84CF6"/>
    <w:rsid w:val="00D942CB"/>
    <w:rsid w:val="00D972AF"/>
    <w:rsid w:val="00D976D7"/>
    <w:rsid w:val="00DA13E8"/>
    <w:rsid w:val="00DA441A"/>
    <w:rsid w:val="00DA6D56"/>
    <w:rsid w:val="00DD50B0"/>
    <w:rsid w:val="00DE023B"/>
    <w:rsid w:val="00DE539E"/>
    <w:rsid w:val="00DE6BC5"/>
    <w:rsid w:val="00DE6F57"/>
    <w:rsid w:val="00DF05FA"/>
    <w:rsid w:val="00DF4EE9"/>
    <w:rsid w:val="00DF6731"/>
    <w:rsid w:val="00E046E0"/>
    <w:rsid w:val="00E11395"/>
    <w:rsid w:val="00E37E5F"/>
    <w:rsid w:val="00E40315"/>
    <w:rsid w:val="00E415F3"/>
    <w:rsid w:val="00E44149"/>
    <w:rsid w:val="00E44628"/>
    <w:rsid w:val="00E53BC9"/>
    <w:rsid w:val="00E5448C"/>
    <w:rsid w:val="00E64DA8"/>
    <w:rsid w:val="00E66019"/>
    <w:rsid w:val="00E70345"/>
    <w:rsid w:val="00E80168"/>
    <w:rsid w:val="00E85670"/>
    <w:rsid w:val="00E9395B"/>
    <w:rsid w:val="00E95467"/>
    <w:rsid w:val="00E97291"/>
    <w:rsid w:val="00EA2201"/>
    <w:rsid w:val="00EA598C"/>
    <w:rsid w:val="00EB4554"/>
    <w:rsid w:val="00ED092A"/>
    <w:rsid w:val="00ED2673"/>
    <w:rsid w:val="00EE748D"/>
    <w:rsid w:val="00F0166A"/>
    <w:rsid w:val="00F01A4C"/>
    <w:rsid w:val="00F1035D"/>
    <w:rsid w:val="00F13BF9"/>
    <w:rsid w:val="00F21146"/>
    <w:rsid w:val="00F24C7E"/>
    <w:rsid w:val="00F305AA"/>
    <w:rsid w:val="00F31A3E"/>
    <w:rsid w:val="00F32282"/>
    <w:rsid w:val="00F32C23"/>
    <w:rsid w:val="00F33C5D"/>
    <w:rsid w:val="00F37540"/>
    <w:rsid w:val="00F449B3"/>
    <w:rsid w:val="00F461AA"/>
    <w:rsid w:val="00F522B4"/>
    <w:rsid w:val="00F60188"/>
    <w:rsid w:val="00F6191A"/>
    <w:rsid w:val="00F61A34"/>
    <w:rsid w:val="00F67697"/>
    <w:rsid w:val="00F67E98"/>
    <w:rsid w:val="00F818AC"/>
    <w:rsid w:val="00F84198"/>
    <w:rsid w:val="00F85F10"/>
    <w:rsid w:val="00F92DAE"/>
    <w:rsid w:val="00F93057"/>
    <w:rsid w:val="00F932E7"/>
    <w:rsid w:val="00F94C18"/>
    <w:rsid w:val="00FB1556"/>
    <w:rsid w:val="00FB6EC3"/>
    <w:rsid w:val="00FC7558"/>
    <w:rsid w:val="00FD564A"/>
    <w:rsid w:val="00FE7880"/>
    <w:rsid w:val="00FF25F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CBC0E"/>
  <w15:chartTrackingRefBased/>
  <w15:docId w15:val="{6B0F0A3C-0C3B-403A-A4B1-1F66838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556"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paragraph" w:styleId="ListParagraph">
    <w:name w:val="List Paragraph"/>
    <w:basedOn w:val="Normal"/>
    <w:uiPriority w:val="34"/>
    <w:qFormat/>
    <w:rsid w:val="00793963"/>
    <w:pPr>
      <w:spacing w:after="160" w:line="259" w:lineRule="auto"/>
      <w:ind w:left="720"/>
      <w:contextualSpacing/>
    </w:pPr>
    <w:rPr>
      <w:rFonts w:ascii="Avenir Next LT Pro" w:eastAsia="Calibri" w:hAnsi="Avenir Next LT Pro" w:cs="Arial"/>
      <w:szCs w:val="22"/>
      <w:lang w:val="es-ES" w:eastAsia="en-US"/>
    </w:rPr>
  </w:style>
  <w:style w:type="character" w:customStyle="1" w:styleId="FootnoteTextChar">
    <w:name w:val="Footnote Text Char"/>
    <w:link w:val="FootnoteText"/>
    <w:semiHidden/>
    <w:rsid w:val="006C3C52"/>
    <w:rPr>
      <w:rFonts w:ascii="Arial" w:hAnsi="Aria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972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B812DC"/>
    <w:rPr>
      <w:b/>
      <w:sz w:val="48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B812DC"/>
    <w:rPr>
      <w:rFonts w:ascii="Arial" w:hAnsi="Arial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46E0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link w:val="TableHeaderChar"/>
    <w:qFormat/>
    <w:rsid w:val="009A79E2"/>
    <w:pPr>
      <w:spacing w:after="0"/>
    </w:pPr>
    <w:rPr>
      <w:rFonts w:asciiTheme="minorHAnsi" w:eastAsiaTheme="minorEastAsia" w:hAnsiTheme="minorHAnsi" w:cs="Arial"/>
      <w:color w:val="FFFFFF" w:themeColor="background1"/>
      <w:sz w:val="16"/>
      <w:lang w:val="en-US" w:eastAsia="en-US"/>
    </w:rPr>
  </w:style>
  <w:style w:type="character" w:customStyle="1" w:styleId="TableHeaderChar">
    <w:name w:val="Table Header Char"/>
    <w:basedOn w:val="DefaultParagraphFont"/>
    <w:link w:val="TableHeader"/>
    <w:rsid w:val="009A79E2"/>
    <w:rPr>
      <w:rFonts w:asciiTheme="minorHAnsi" w:eastAsiaTheme="minorEastAsia" w:hAnsiTheme="minorHAnsi" w:cs="Arial"/>
      <w:color w:val="FFFFFF" w:themeColor="background1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creativemediterranea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mediterranean.org/call-for-proposals-to-develop-incubation-service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33EA-CEF1-4087-A4EE-50929390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European Commission</Company>
  <LinksUpToDate>false</LinksUpToDate>
  <CharactersWithSpaces>1853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http://ec.europa.eu/europeaid/prag/annexes.do?chapterTitleCode=A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Maria Ruiz de Cossío</cp:lastModifiedBy>
  <cp:revision>6</cp:revision>
  <cp:lastPrinted>2013-05-27T10:48:00Z</cp:lastPrinted>
  <dcterms:created xsi:type="dcterms:W3CDTF">2021-08-31T12:47:00Z</dcterms:created>
  <dcterms:modified xsi:type="dcterms:W3CDTF">2021-08-31T14:14:00Z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